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22DF" w14:textId="77777777" w:rsidR="00BE214A" w:rsidRPr="00D86FB8" w:rsidRDefault="00905912">
      <w:pPr>
        <w:pStyle w:val="Body"/>
        <w:rPr>
          <w:rFonts w:ascii="Calibri" w:eastAsia="Calibri" w:hAnsi="Calibri" w:cs="Calibri"/>
          <w:b/>
          <w:bCs/>
          <w:color w:val="404040"/>
          <w:sz w:val="32"/>
          <w:szCs w:val="32"/>
          <w:u w:color="404040"/>
        </w:rPr>
      </w:pPr>
      <w:r w:rsidRPr="00D86FB8">
        <w:rPr>
          <w:rFonts w:ascii="Calibri" w:hAnsi="Calibri"/>
          <w:b/>
          <w:bCs/>
          <w:color w:val="404040"/>
          <w:sz w:val="32"/>
          <w:szCs w:val="32"/>
          <w:u w:color="404040"/>
          <w:lang w:val="en-US"/>
        </w:rPr>
        <w:t>Eamonn Dougan</w:t>
      </w:r>
    </w:p>
    <w:p w14:paraId="2A61BB07" w14:textId="577B5B9C" w:rsidR="00BE214A" w:rsidRPr="00D86FB8" w:rsidRDefault="00905912">
      <w:pPr>
        <w:pStyle w:val="Body"/>
        <w:rPr>
          <w:rFonts w:ascii="Calibri" w:eastAsia="Calibri" w:hAnsi="Calibri" w:cs="Calibri"/>
          <w:color w:val="404040"/>
          <w:sz w:val="26"/>
          <w:szCs w:val="26"/>
          <w:u w:color="404040"/>
        </w:rPr>
      </w:pPr>
      <w:r w:rsidRPr="00D86FB8">
        <w:rPr>
          <w:rFonts w:ascii="Calibri" w:hAnsi="Calibri"/>
          <w:color w:val="404040"/>
          <w:sz w:val="26"/>
          <w:szCs w:val="26"/>
          <w:u w:color="404040"/>
        </w:rPr>
        <w:t>Conductor</w:t>
      </w:r>
    </w:p>
    <w:p w14:paraId="0250B252" w14:textId="19E71B8F" w:rsidR="00BE214A" w:rsidRPr="00D86FB8" w:rsidRDefault="00BE214A">
      <w:pPr>
        <w:pStyle w:val="Body"/>
        <w:rPr>
          <w:rFonts w:ascii="Calibri" w:eastAsia="Calibri" w:hAnsi="Calibri" w:cs="Calibri"/>
          <w:color w:val="404040"/>
          <w:sz w:val="26"/>
          <w:szCs w:val="26"/>
          <w:u w:color="404040"/>
        </w:rPr>
      </w:pPr>
    </w:p>
    <w:p w14:paraId="6CD59ECC" w14:textId="2B88E866" w:rsidR="00BE214A" w:rsidRPr="00AB0EE2" w:rsidRDefault="00905912">
      <w:pPr>
        <w:pStyle w:val="Body"/>
        <w:jc w:val="center"/>
        <w:rPr>
          <w:rFonts w:ascii="Calibri" w:eastAsia="Calibri" w:hAnsi="Calibri" w:cs="Calibri"/>
          <w:color w:val="404040"/>
          <w:u w:color="404040"/>
        </w:rPr>
      </w:pPr>
      <w:r w:rsidRPr="00AB0EE2">
        <w:rPr>
          <w:rFonts w:ascii="Calibri" w:hAnsi="Calibri" w:cs="Calibri"/>
          <w:i/>
          <w:iCs/>
          <w:color w:val="7030A0"/>
          <w:u w:color="7030A0"/>
          <w:rtl/>
          <w:lang w:val="ar-SA"/>
        </w:rPr>
        <w:t>“</w:t>
      </w:r>
      <w:r w:rsidRPr="00AB0EE2">
        <w:rPr>
          <w:rFonts w:ascii="Calibri" w:hAnsi="Calibri" w:cs="Calibri"/>
          <w:i/>
          <w:iCs/>
          <w:color w:val="7030A0"/>
          <w:u w:color="7030A0"/>
          <w:lang w:val="en-US"/>
        </w:rPr>
        <w:t xml:space="preserve">under conductor Eamonn Dougan [Britten Sinfonia] created an intensity of atmosphere that made one wonder why this music [MacMillan </w:t>
      </w:r>
      <w:r w:rsidRPr="00AB0EE2">
        <w:rPr>
          <w:rFonts w:ascii="Calibri" w:hAnsi="Calibri" w:cs="Calibri"/>
          <w:i/>
          <w:iCs/>
          <w:color w:val="7030A0"/>
          <w:u w:color="7030A0"/>
        </w:rPr>
        <w:t>Seven Last Words</w:t>
      </w:r>
      <w:r w:rsidRPr="00AB0EE2">
        <w:rPr>
          <w:rFonts w:ascii="Calibri" w:hAnsi="Calibri" w:cs="Calibri"/>
          <w:i/>
          <w:iCs/>
          <w:color w:val="7030A0"/>
          <w:u w:color="7030A0"/>
          <w:lang w:val="en-US"/>
        </w:rPr>
        <w:t>] would ever have needed visuals.</w:t>
      </w:r>
      <w:r w:rsidRPr="00AB0EE2">
        <w:rPr>
          <w:rFonts w:ascii="Calibri" w:hAnsi="Calibri" w:cs="Calibri"/>
          <w:i/>
          <w:iCs/>
          <w:color w:val="7030A0"/>
          <w:u w:color="7030A0"/>
        </w:rPr>
        <w:t>”</w:t>
      </w:r>
      <w:r w:rsidRPr="00AB0EE2">
        <w:rPr>
          <w:rFonts w:ascii="Calibri" w:hAnsi="Calibri" w:cs="Calibri"/>
          <w:color w:val="404040"/>
          <w:u w:color="404040"/>
          <w:lang w:val="en-US"/>
        </w:rPr>
        <w:t xml:space="preserve"> (4* The Guardian)</w:t>
      </w:r>
    </w:p>
    <w:p w14:paraId="5A39DBFD" w14:textId="190963DB" w:rsidR="00BE214A" w:rsidRPr="00D86FB8" w:rsidRDefault="00BE214A">
      <w:pPr>
        <w:pStyle w:val="Body1"/>
        <w:jc w:val="both"/>
        <w:rPr>
          <w:rFonts w:ascii="Calibri" w:eastAsia="Calibri" w:hAnsi="Calibri" w:cs="Calibri"/>
          <w:color w:val="404040"/>
          <w:sz w:val="6"/>
          <w:szCs w:val="6"/>
          <w:u w:color="404040"/>
        </w:rPr>
      </w:pPr>
    </w:p>
    <w:p w14:paraId="78B96E9F" w14:textId="406D9D30" w:rsidR="00BE214A" w:rsidRPr="00D86FB8" w:rsidRDefault="00BE214A">
      <w:pPr>
        <w:pStyle w:val="Body1"/>
        <w:jc w:val="both"/>
        <w:rPr>
          <w:rFonts w:ascii="Calibri" w:eastAsia="Calibri" w:hAnsi="Calibri" w:cs="Calibri"/>
          <w:sz w:val="22"/>
          <w:szCs w:val="22"/>
        </w:rPr>
      </w:pPr>
    </w:p>
    <w:p w14:paraId="7CD5B14F" w14:textId="48341EEB" w:rsidR="00BE214A" w:rsidRPr="00D86FB8" w:rsidRDefault="00EF4FF9">
      <w:pPr>
        <w:pStyle w:val="Body"/>
        <w:jc w:val="both"/>
        <w:rPr>
          <w:rFonts w:ascii="Calibri" w:eastAsia="Calibri" w:hAnsi="Calibri" w:cs="Calibri"/>
          <w:color w:val="404040"/>
          <w:sz w:val="22"/>
          <w:szCs w:val="22"/>
          <w:u w:color="404040"/>
        </w:rPr>
      </w:pPr>
      <w:r>
        <w:rPr>
          <w:rFonts w:ascii="Calibri" w:hAnsi="Calibri"/>
          <w:noProof/>
          <w:color w:val="404040"/>
          <w:sz w:val="22"/>
          <w:szCs w:val="22"/>
          <w:u w:color="40404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6FD33A85" wp14:editId="4771AA5E">
            <wp:simplePos x="0" y="0"/>
            <wp:positionH relativeFrom="column">
              <wp:posOffset>22860</wp:posOffset>
            </wp:positionH>
            <wp:positionV relativeFrom="paragraph">
              <wp:posOffset>20955</wp:posOffset>
            </wp:positionV>
            <wp:extent cx="2260600" cy="1504950"/>
            <wp:effectExtent l="0" t="0" r="6350" b="0"/>
            <wp:wrapSquare wrapText="bothSides"/>
            <wp:docPr id="752032569" name="Picture 1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032569" name="Picture 1" descr="A person in a sui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Eamonn Dougan is an inspirational communicator with a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</w:rPr>
        <w:t> 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wide-ranging repertoire and is a renowned vocal coach and baritone.</w:t>
      </w:r>
      <w:r w:rsidR="00905912" w:rsidRPr="00D86FB8">
        <w:rPr>
          <w:rFonts w:ascii="Calibri" w:hAnsi="Calibri"/>
          <w:sz w:val="22"/>
          <w:szCs w:val="22"/>
        </w:rPr>
        <w:t xml:space="preserve"> </w:t>
      </w:r>
      <w:r w:rsidR="00905912" w:rsidRPr="00D86FB8">
        <w:rPr>
          <w:rFonts w:ascii="Calibri" w:hAnsi="Calibri"/>
          <w:i/>
          <w:iCs/>
          <w:color w:val="7030A0"/>
          <w:sz w:val="22"/>
          <w:szCs w:val="22"/>
          <w:u w:color="7030A0"/>
          <w:lang w:val="en-US"/>
        </w:rPr>
        <w:t>“Dougan and his team [Britten Sinfonia] displayed masterly control… Singing without blemish; playing that leapt straight from the heart: here was a sterling performance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” (The Times - MacMillan </w:t>
      </w:r>
      <w:r w:rsidR="00905912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Seven Last Words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); Eamonn is Associate Conductor of The Sixteen,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</w:rPr>
        <w:t> 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founding Director of Britten Sinfonia Voices, Music Director of the Thomas Tallis Society, and Chief Conductor for Jersey Chamber Orchestra.</w:t>
      </w:r>
    </w:p>
    <w:p w14:paraId="2D00251A" w14:textId="77777777" w:rsidR="00BE214A" w:rsidRPr="00D86FB8" w:rsidRDefault="00905912">
      <w:pPr>
        <w:pStyle w:val="Body"/>
        <w:jc w:val="both"/>
        <w:rPr>
          <w:rFonts w:ascii="Calibri" w:eastAsia="Calibri" w:hAnsi="Calibri" w:cs="Calibri"/>
          <w:color w:val="404040"/>
          <w:sz w:val="22"/>
          <w:szCs w:val="22"/>
          <w:u w:color="404040"/>
        </w:rPr>
      </w:pP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 </w:t>
      </w:r>
    </w:p>
    <w:p w14:paraId="61F86D33" w14:textId="60D69A8E" w:rsidR="002A2E37" w:rsidRPr="00D86FB8" w:rsidRDefault="002D7E3A" w:rsidP="002660F6">
      <w:pPr>
        <w:pStyle w:val="Body"/>
        <w:jc w:val="both"/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</w:pPr>
      <w:r>
        <w:rPr>
          <w:rFonts w:ascii="Calibri" w:hAnsi="Calibri"/>
          <w:color w:val="404040"/>
          <w:sz w:val="22"/>
          <w:szCs w:val="22"/>
          <w:u w:color="404040"/>
          <w:lang w:val="en-US"/>
        </w:rPr>
        <w:t>Alongside Eamonn’s regular conducting</w:t>
      </w:r>
      <w:r w:rsidR="00FA4DBB">
        <w:rPr>
          <w:rFonts w:ascii="Calibri" w:hAnsi="Calibri"/>
          <w:color w:val="404040"/>
          <w:sz w:val="22"/>
          <w:szCs w:val="22"/>
          <w:u w:color="404040"/>
          <w:lang w:val="en-US"/>
        </w:rPr>
        <w:t>,</w:t>
      </w:r>
      <w:r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u</w:t>
      </w:r>
      <w:r w:rsidR="002A2E37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pcoming </w:t>
      </w:r>
      <w:r w:rsidR="002A2E37">
        <w:rPr>
          <w:rFonts w:ascii="Calibri" w:hAnsi="Calibri"/>
          <w:color w:val="404040"/>
          <w:sz w:val="22"/>
          <w:szCs w:val="22"/>
          <w:u w:color="404040"/>
          <w:lang w:val="en-US"/>
        </w:rPr>
        <w:t>projects</w:t>
      </w:r>
      <w:r w:rsidR="002A2E37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include debut</w:t>
      </w:r>
      <w:r w:rsidR="002A2E37">
        <w:rPr>
          <w:rFonts w:ascii="Calibri" w:hAnsi="Calibri"/>
          <w:color w:val="404040"/>
          <w:sz w:val="22"/>
          <w:szCs w:val="22"/>
          <w:u w:color="404040"/>
          <w:lang w:val="en-US"/>
        </w:rPr>
        <w:t>s</w:t>
      </w:r>
      <w:r w:rsidR="002A2E37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with</w:t>
      </w:r>
      <w:r w:rsidR="00BA2DE0">
        <w:rPr>
          <w:rFonts w:ascii="Calibri" w:hAnsi="Calibri"/>
          <w:color w:val="404040"/>
          <w:sz w:val="22"/>
          <w:szCs w:val="22"/>
          <w:u w:color="404040"/>
          <w:lang w:val="en-US"/>
        </w:rPr>
        <w:t>:</w:t>
      </w:r>
      <w:r w:rsidR="002A2E37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proofErr w:type="spellStart"/>
      <w:r w:rsidR="002A2E37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Chorwerk</w:t>
      </w:r>
      <w:proofErr w:type="spellEnd"/>
      <w:r w:rsidR="002A2E37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Ruhr </w:t>
      </w:r>
      <w:r w:rsidR="002A2E37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in a </w:t>
      </w:r>
      <w:proofErr w:type="spellStart"/>
      <w:r w:rsidR="002A2E37">
        <w:rPr>
          <w:rFonts w:ascii="Calibri" w:hAnsi="Calibri"/>
          <w:color w:val="404040"/>
          <w:sz w:val="22"/>
          <w:szCs w:val="22"/>
          <w:u w:color="404040"/>
          <w:lang w:val="en-US"/>
        </w:rPr>
        <w:t>programme</w:t>
      </w:r>
      <w:proofErr w:type="spellEnd"/>
      <w:r w:rsidR="002A2E37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2A2E37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celebrating the </w:t>
      </w:r>
      <w:r w:rsidR="002A2E37">
        <w:rPr>
          <w:rFonts w:ascii="Calibri" w:hAnsi="Calibri"/>
          <w:color w:val="404040"/>
          <w:sz w:val="22"/>
          <w:szCs w:val="22"/>
          <w:u w:color="404040"/>
          <w:lang w:val="en-US"/>
        </w:rPr>
        <w:t>400</w:t>
      </w:r>
      <w:r w:rsidR="002A2E37" w:rsidRPr="00D5429C">
        <w:rPr>
          <w:rFonts w:ascii="Calibri" w:hAnsi="Calibri"/>
          <w:color w:val="404040"/>
          <w:sz w:val="22"/>
          <w:szCs w:val="22"/>
          <w:u w:color="404040"/>
          <w:vertAlign w:val="superscript"/>
          <w:lang w:val="en-US"/>
        </w:rPr>
        <w:t>th</w:t>
      </w:r>
      <w:r w:rsidR="002A2E37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2A2E37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anniversary of Byrd</w:t>
      </w:r>
      <w:r w:rsidR="002A2E37">
        <w:rPr>
          <w:rFonts w:ascii="Calibri" w:hAnsi="Calibri"/>
          <w:color w:val="404040"/>
          <w:sz w:val="22"/>
          <w:szCs w:val="22"/>
          <w:u w:color="404040"/>
          <w:lang w:val="en-US"/>
        </w:rPr>
        <w:t>,</w:t>
      </w:r>
      <w:r w:rsidR="002A2E37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Polish Radio Choir &amp; Orchestra (Wroclaw Philharmonic Choir), </w:t>
      </w:r>
      <w:r w:rsidR="002A2E37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a Christmas tour </w:t>
      </w:r>
      <w:r w:rsidR="00BA2DE0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with </w:t>
      </w:r>
      <w:r w:rsidR="002A2E37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Ars Nova and conducting</w:t>
      </w:r>
      <w:r w:rsidR="002A2E37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Handel </w:t>
      </w:r>
      <w:r w:rsidR="002A2E37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 xml:space="preserve">Messiah </w:t>
      </w:r>
      <w:r w:rsidR="002A2E37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in two performances at </w:t>
      </w:r>
      <w:proofErr w:type="spellStart"/>
      <w:r w:rsidR="002A2E37" w:rsidRPr="00F93971">
        <w:rPr>
          <w:rFonts w:ascii="Calibri" w:hAnsi="Calibri"/>
          <w:color w:val="404040"/>
          <w:sz w:val="22"/>
          <w:szCs w:val="22"/>
          <w:u w:color="404040"/>
          <w:lang w:val="en-US"/>
        </w:rPr>
        <w:t>Auditorio</w:t>
      </w:r>
      <w:proofErr w:type="spellEnd"/>
      <w:r w:rsidR="002A2E37" w:rsidRPr="00F93971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Nacional de Madrid </w:t>
      </w:r>
      <w:r w:rsidR="002A2E37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with </w:t>
      </w:r>
      <w:proofErr w:type="spellStart"/>
      <w:r w:rsidR="002A2E37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Orquesta</w:t>
      </w:r>
      <w:proofErr w:type="spellEnd"/>
      <w:r w:rsidR="002A2E37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Barroca de Sevilla</w:t>
      </w:r>
      <w:r w:rsidR="002A2E37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and Chamber Choir Ireland</w:t>
      </w:r>
      <w:r w:rsidR="00C821FB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, Bach </w:t>
      </w:r>
      <w:r w:rsidR="00C821FB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St Matthew Passion</w:t>
      </w:r>
      <w:r w:rsidR="00C821FB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and a new project with soloist Natalie Cle</w:t>
      </w:r>
      <w:r w:rsidR="00044F00">
        <w:rPr>
          <w:rFonts w:ascii="Calibri" w:hAnsi="Calibri"/>
          <w:color w:val="404040"/>
          <w:sz w:val="22"/>
          <w:szCs w:val="22"/>
          <w:u w:color="404040"/>
          <w:lang w:val="en-US"/>
        </w:rPr>
        <w:t>i</w:t>
      </w:r>
      <w:r w:rsidR="00C821FB">
        <w:rPr>
          <w:rFonts w:ascii="Calibri" w:hAnsi="Calibri"/>
          <w:color w:val="404040"/>
          <w:sz w:val="22"/>
          <w:szCs w:val="22"/>
          <w:u w:color="404040"/>
          <w:lang w:val="en-US"/>
        </w:rPr>
        <w:t>n</w:t>
      </w:r>
      <w:r w:rsidR="002A2E37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.</w:t>
      </w:r>
      <w:r w:rsidR="00F21007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075715">
        <w:rPr>
          <w:rFonts w:ascii="Calibri" w:hAnsi="Calibri"/>
          <w:color w:val="404040"/>
          <w:sz w:val="22"/>
          <w:szCs w:val="22"/>
          <w:u w:color="404040"/>
          <w:lang w:val="en-US"/>
        </w:rPr>
        <w:t>Eamonn returns to</w:t>
      </w:r>
      <w:r w:rsidR="0060397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Cumnock Tryst to conduct</w:t>
      </w:r>
      <w:r w:rsidR="00603972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its</w:t>
      </w:r>
      <w:r w:rsidR="0060397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Cumnock Tryst Festival Chorus </w:t>
      </w:r>
      <w:r w:rsidR="00603972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in the world premiere of Phillip Cooke’s </w:t>
      </w:r>
      <w:r w:rsidR="00603972" w:rsidRPr="006E1C9F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Gloria</w:t>
      </w:r>
      <w:r w:rsidR="0071064D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(</w:t>
      </w:r>
      <w:r w:rsidR="00603972">
        <w:rPr>
          <w:rFonts w:ascii="Calibri" w:hAnsi="Calibri"/>
          <w:color w:val="404040"/>
          <w:sz w:val="22"/>
          <w:szCs w:val="22"/>
          <w:u w:color="404040"/>
          <w:lang w:val="en-US"/>
        </w:rPr>
        <w:t>commissioned especially for the Tryst</w:t>
      </w:r>
      <w:r w:rsidR="0071064D">
        <w:rPr>
          <w:rFonts w:ascii="Calibri" w:hAnsi="Calibri"/>
          <w:color w:val="404040"/>
          <w:sz w:val="22"/>
          <w:szCs w:val="22"/>
          <w:u w:color="404040"/>
          <w:lang w:val="en-US"/>
        </w:rPr>
        <w:t>)</w:t>
      </w:r>
      <w:r w:rsidR="00603972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, and Lambert’s </w:t>
      </w:r>
      <w:r w:rsidR="00603972" w:rsidRPr="005F433D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Rio Grande</w:t>
      </w:r>
      <w:r w:rsidR="00632C2A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– in 2024 Eamonn will </w:t>
      </w:r>
      <w:r w:rsidR="00FD458A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return to conduct MacMillan’s </w:t>
      </w:r>
      <w:r w:rsidR="00FD458A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 xml:space="preserve">All the </w:t>
      </w:r>
      <w:r w:rsidR="009C477F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H</w:t>
      </w:r>
      <w:r w:rsidR="00FD458A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 xml:space="preserve">ills and </w:t>
      </w:r>
      <w:r w:rsidR="009C477F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V</w:t>
      </w:r>
      <w:r w:rsidR="00FD458A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ales</w:t>
      </w:r>
      <w:r w:rsidR="009C477F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 xml:space="preserve"> Along </w:t>
      </w:r>
      <w:r w:rsidR="009C477F" w:rsidRPr="009C477F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for the </w:t>
      </w:r>
      <w:r w:rsidR="009C477F">
        <w:rPr>
          <w:rFonts w:ascii="Calibri" w:hAnsi="Calibri"/>
          <w:color w:val="404040"/>
          <w:sz w:val="22"/>
          <w:szCs w:val="22"/>
          <w:u w:color="404040"/>
          <w:lang w:val="en-US"/>
        </w:rPr>
        <w:t>Tryst’s tenth anniversary</w:t>
      </w:r>
      <w:r w:rsidR="00A207EF">
        <w:rPr>
          <w:rFonts w:ascii="Calibri" w:hAnsi="Calibri"/>
          <w:color w:val="404040"/>
          <w:sz w:val="22"/>
          <w:szCs w:val="22"/>
          <w:u w:color="404040"/>
          <w:lang w:val="en-US"/>
        </w:rPr>
        <w:t>.</w:t>
      </w:r>
      <w:r w:rsidR="0071064D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782540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Other returns include </w:t>
      </w:r>
      <w:r w:rsidR="0067700A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forging a new young artist scheme for </w:t>
      </w:r>
      <w:r w:rsidR="00782540">
        <w:rPr>
          <w:rFonts w:ascii="Calibri" w:hAnsi="Calibri"/>
          <w:color w:val="404040"/>
          <w:sz w:val="22"/>
          <w:szCs w:val="22"/>
          <w:u w:color="404040"/>
          <w:lang w:val="en-US"/>
        </w:rPr>
        <w:t>Chamber Choir Ireland</w:t>
      </w:r>
      <w:r w:rsidR="00632C2A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, </w:t>
      </w:r>
      <w:r w:rsidR="0071064D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mentoring</w:t>
      </w:r>
      <w:r w:rsidR="0071064D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E60C7E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and leading </w:t>
      </w:r>
      <w:r w:rsidR="0071064D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Genesis Sixteen</w:t>
      </w:r>
      <w:r w:rsidR="00C4038B">
        <w:rPr>
          <w:rFonts w:ascii="Calibri" w:hAnsi="Calibri"/>
          <w:color w:val="404040"/>
          <w:sz w:val="22"/>
          <w:szCs w:val="22"/>
          <w:u w:color="404040"/>
          <w:lang w:val="en-US"/>
        </w:rPr>
        <w:t>,</w:t>
      </w:r>
      <w:r w:rsidR="002660F6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and </w:t>
      </w:r>
      <w:r w:rsidR="00A0296E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conducting </w:t>
      </w:r>
      <w:r w:rsidR="009C477F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The Royal Academy of Music in t</w:t>
      </w:r>
      <w:r w:rsidR="00A0296E">
        <w:rPr>
          <w:rFonts w:ascii="Calibri" w:hAnsi="Calibri"/>
          <w:color w:val="404040"/>
          <w:sz w:val="22"/>
          <w:szCs w:val="22"/>
          <w:u w:color="404040"/>
          <w:lang w:val="en-US"/>
        </w:rPr>
        <w:t>wo</w:t>
      </w:r>
      <w:r w:rsidR="009C477F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6A48CA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concerts </w:t>
      </w:r>
      <w:r w:rsidR="006F7349">
        <w:rPr>
          <w:rFonts w:ascii="Calibri" w:hAnsi="Calibri"/>
          <w:color w:val="404040"/>
          <w:sz w:val="22"/>
          <w:szCs w:val="22"/>
          <w:u w:color="404040"/>
          <w:lang w:val="en-US"/>
        </w:rPr>
        <w:t>from</w:t>
      </w:r>
      <w:r w:rsidR="006A48CA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its new season </w:t>
      </w:r>
      <w:r w:rsidR="009C477F" w:rsidRPr="006F7349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Sounding Isle</w:t>
      </w:r>
      <w:r w:rsidR="009C477F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DE4AFE">
        <w:rPr>
          <w:rFonts w:ascii="Calibri" w:hAnsi="Calibri"/>
          <w:color w:val="404040"/>
          <w:sz w:val="22"/>
          <w:szCs w:val="22"/>
          <w:u w:color="404040"/>
          <w:lang w:val="en-US"/>
        </w:rPr>
        <w:t>series</w:t>
      </w:r>
      <w:r w:rsidR="00C4038B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C4038B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(Purcell)</w:t>
      </w:r>
      <w:r w:rsidR="002660F6">
        <w:rPr>
          <w:rFonts w:ascii="Calibri" w:hAnsi="Calibri"/>
          <w:color w:val="404040"/>
          <w:sz w:val="22"/>
          <w:szCs w:val="22"/>
          <w:u w:color="404040"/>
          <w:lang w:val="en-US"/>
        </w:rPr>
        <w:t>.</w:t>
      </w:r>
    </w:p>
    <w:p w14:paraId="4C3680CF" w14:textId="77777777" w:rsidR="002A2E37" w:rsidRDefault="002A2E37" w:rsidP="00534582">
      <w:pPr>
        <w:pStyle w:val="Body"/>
        <w:jc w:val="both"/>
        <w:rPr>
          <w:rFonts w:ascii="Calibri" w:hAnsi="Calibri"/>
          <w:color w:val="404040"/>
          <w:sz w:val="22"/>
          <w:szCs w:val="22"/>
          <w:u w:color="404040"/>
          <w:lang w:val="en-US"/>
        </w:rPr>
      </w:pPr>
    </w:p>
    <w:p w14:paraId="3564F505" w14:textId="60D23EFF" w:rsidR="009A27D5" w:rsidRPr="00D86FB8" w:rsidRDefault="009D0061" w:rsidP="009A27D5">
      <w:pPr>
        <w:pStyle w:val="Body"/>
        <w:jc w:val="both"/>
        <w:rPr>
          <w:rFonts w:ascii="Calibri" w:hAnsi="Calibri"/>
          <w:color w:val="404040"/>
          <w:sz w:val="22"/>
          <w:szCs w:val="22"/>
          <w:u w:color="404040"/>
          <w:lang w:val="en-US"/>
        </w:rPr>
      </w:pPr>
      <w:r>
        <w:rPr>
          <w:rFonts w:ascii="Calibri" w:hAnsi="Calibri"/>
          <w:color w:val="404040"/>
          <w:sz w:val="22"/>
          <w:szCs w:val="22"/>
          <w:u w:color="404040"/>
          <w:lang w:val="en-US"/>
        </w:rPr>
        <w:t>R</w:t>
      </w:r>
      <w:r w:rsidR="00313293">
        <w:rPr>
          <w:rFonts w:ascii="Calibri" w:hAnsi="Calibri"/>
          <w:color w:val="404040"/>
          <w:sz w:val="22"/>
          <w:szCs w:val="22"/>
          <w:u w:color="404040"/>
          <w:lang w:val="en-US"/>
        </w:rPr>
        <w:t>ecent</w:t>
      </w:r>
      <w:r w:rsidR="00EE111D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F503F6">
        <w:rPr>
          <w:rFonts w:ascii="Calibri" w:hAnsi="Calibri"/>
          <w:color w:val="404040"/>
          <w:sz w:val="22"/>
          <w:szCs w:val="22"/>
          <w:u w:color="404040"/>
          <w:lang w:val="en-US"/>
        </w:rPr>
        <w:t>highlights</w:t>
      </w:r>
      <w:r w:rsidR="00EE111D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have</w:t>
      </w:r>
      <w:r w:rsidR="0009003F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614F11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included 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earning a distinguished Diapason d’Or for the first </w:t>
      </w:r>
      <w:r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disc 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in a 12</w:t>
      </w:r>
      <w:r>
        <w:rPr>
          <w:rFonts w:ascii="Calibri" w:hAnsi="Calibri"/>
          <w:color w:val="404040"/>
          <w:sz w:val="22"/>
          <w:szCs w:val="22"/>
          <w:u w:color="404040"/>
          <w:lang w:val="en-US"/>
        </w:rPr>
        <w:t>-album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series of Morales</w:t>
      </w:r>
      <w:r>
        <w:rPr>
          <w:rFonts w:ascii="Calibri" w:hAnsi="Calibri"/>
          <w:color w:val="404040"/>
          <w:sz w:val="22"/>
          <w:szCs w:val="22"/>
          <w:u w:color="404040"/>
          <w:lang w:val="en-US"/>
        </w:rPr>
        <w:t>’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>
        <w:rPr>
          <w:rFonts w:ascii="Calibri" w:hAnsi="Calibri"/>
          <w:color w:val="404040"/>
          <w:sz w:val="22"/>
          <w:szCs w:val="22"/>
          <w:u w:color="404040"/>
          <w:lang w:val="en-US"/>
        </w:rPr>
        <w:t>c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omplete Masses</w:t>
      </w:r>
      <w:r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and </w:t>
      </w:r>
      <w:proofErr w:type="spellStart"/>
      <w:r>
        <w:rPr>
          <w:rFonts w:ascii="Calibri" w:hAnsi="Calibri"/>
          <w:color w:val="404040"/>
          <w:sz w:val="22"/>
          <w:szCs w:val="22"/>
          <w:u w:color="404040"/>
          <w:lang w:val="en-US"/>
        </w:rPr>
        <w:t>Magnificats</w:t>
      </w:r>
      <w:proofErr w:type="spellEnd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with De Profundis on Hyperion </w:t>
      </w:r>
      <w:r>
        <w:rPr>
          <w:rFonts w:ascii="Calibri" w:hAnsi="Calibri"/>
          <w:color w:val="404040"/>
          <w:sz w:val="22"/>
          <w:szCs w:val="22"/>
          <w:u w:color="404040"/>
          <w:lang w:val="en-US"/>
        </w:rPr>
        <w:t>-</w:t>
      </w:r>
      <w:r w:rsidRPr="00FA4DBB">
        <w:rPr>
          <w:rFonts w:ascii="Calibri" w:hAnsi="Calibri"/>
          <w:color w:val="7030A0"/>
          <w:sz w:val="22"/>
          <w:szCs w:val="22"/>
          <w:u w:color="404040"/>
          <w:lang w:val="en-US"/>
        </w:rPr>
        <w:t xml:space="preserve"> </w:t>
      </w:r>
      <w:r w:rsidRPr="00FA4DBB">
        <w:rPr>
          <w:rFonts w:ascii="Calibri" w:hAnsi="Calibri" w:cs="Calibri"/>
          <w:color w:val="7030A0"/>
          <w:sz w:val="22"/>
          <w:szCs w:val="22"/>
          <w:u w:color="404040"/>
          <w:lang w:val="en-US"/>
        </w:rPr>
        <w:t>“</w:t>
      </w:r>
      <w:r w:rsidRPr="00FA4DBB">
        <w:rPr>
          <w:rFonts w:ascii="Calibri" w:hAnsi="Calibri" w:cs="Calibri"/>
          <w:i/>
          <w:iCs/>
          <w:color w:val="7030A0"/>
          <w:sz w:val="22"/>
          <w:szCs w:val="22"/>
          <w:shd w:val="clear" w:color="auto" w:fill="FFFFFF"/>
        </w:rPr>
        <w:t>We can feel confident that the future of this bold project is in the best possible hands.”</w:t>
      </w:r>
      <w:r w:rsidRPr="00FA4DBB">
        <w:rPr>
          <w:rFonts w:ascii="Calibri" w:hAnsi="Calibri" w:cs="Calibri"/>
          <w:color w:val="7030A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(Gramophone); </w:t>
      </w:r>
      <w:r w:rsidR="00EE111D">
        <w:rPr>
          <w:rFonts w:ascii="Calibri" w:hAnsi="Calibri"/>
          <w:color w:val="404040"/>
          <w:sz w:val="22"/>
          <w:szCs w:val="22"/>
          <w:u w:color="404040"/>
          <w:lang w:val="en-US"/>
        </w:rPr>
        <w:t>advising on and directing performances</w:t>
      </w:r>
      <w:r w:rsidR="005E416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614F11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for 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the Royal Academy of Music’s Bach </w:t>
      </w:r>
      <w:r w:rsidR="0009003F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 xml:space="preserve">the </w:t>
      </w:r>
      <w:r w:rsidR="00905912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European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serie</w:t>
      </w:r>
      <w:r w:rsidR="00F503F6">
        <w:rPr>
          <w:rFonts w:ascii="Calibri" w:hAnsi="Calibri"/>
          <w:color w:val="404040"/>
          <w:sz w:val="22"/>
          <w:szCs w:val="22"/>
          <w:u w:color="404040"/>
          <w:lang w:val="en-US"/>
        </w:rPr>
        <w:t>s</w:t>
      </w:r>
      <w:r w:rsidR="00D5429C">
        <w:rPr>
          <w:rFonts w:ascii="Calibri" w:hAnsi="Calibri"/>
          <w:color w:val="404040"/>
          <w:sz w:val="22"/>
          <w:szCs w:val="22"/>
          <w:u w:color="404040"/>
          <w:lang w:val="en-US"/>
        </w:rPr>
        <w:t>;</w:t>
      </w:r>
      <w:r w:rsidR="009A27D5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3C4FCC">
        <w:rPr>
          <w:rFonts w:ascii="Calibri" w:hAnsi="Calibri"/>
          <w:color w:val="404040"/>
          <w:sz w:val="22"/>
          <w:szCs w:val="22"/>
          <w:u w:color="404040"/>
          <w:lang w:val="en-US"/>
        </w:rPr>
        <w:t>his debut with English National Opera for</w:t>
      </w:r>
      <w:r w:rsidR="009A27D5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Haydn </w:t>
      </w:r>
      <w:r w:rsidR="009A27D5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 xml:space="preserve">Seven Last Words of our </w:t>
      </w:r>
      <w:proofErr w:type="spellStart"/>
      <w:r w:rsidR="009A27D5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Saviour</w:t>
      </w:r>
      <w:proofErr w:type="spellEnd"/>
      <w:r w:rsidR="009A27D5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 xml:space="preserve"> on the Cross</w:t>
      </w:r>
      <w:r w:rsidR="009A27D5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9A27D5" w:rsidRPr="00D86FB8">
        <w:rPr>
          <w:rFonts w:ascii="Calibri" w:hAnsi="Calibri"/>
          <w:color w:val="7A219E"/>
          <w:sz w:val="22"/>
          <w:szCs w:val="22"/>
          <w:u w:color="404040"/>
          <w:lang w:val="en-US"/>
        </w:rPr>
        <w:t>“</w:t>
      </w:r>
      <w:r w:rsidR="009A27D5" w:rsidRPr="00D86FB8">
        <w:rPr>
          <w:rFonts w:ascii="Calibri" w:hAnsi="Calibri"/>
          <w:i/>
          <w:iCs/>
          <w:color w:val="7A219E"/>
          <w:sz w:val="22"/>
          <w:szCs w:val="22"/>
          <w:u w:color="404040"/>
          <w:lang w:val="en-US"/>
        </w:rPr>
        <w:t>This was a triumph. Dougan clearly loves the work and brought a real sense of style to the orchestra while finding lightness from the large chorus</w:t>
      </w:r>
      <w:r w:rsidR="009A27D5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” (Seen and Heard), Handel </w:t>
      </w:r>
      <w:r w:rsidR="009A27D5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Semele</w:t>
      </w:r>
      <w:r w:rsidR="009A27D5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at Sibelius Summer Academy and Handel </w:t>
      </w:r>
      <w:r w:rsidR="009A27D5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Acis and Galatea</w:t>
      </w:r>
      <w:r w:rsidR="009A27D5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for </w:t>
      </w:r>
      <w:proofErr w:type="spellStart"/>
      <w:r w:rsidR="009A27D5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Ryedale</w:t>
      </w:r>
      <w:proofErr w:type="spellEnd"/>
      <w:r w:rsidR="009A27D5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Festival Opera, for which he was invited back </w:t>
      </w:r>
      <w:r w:rsid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to</w:t>
      </w:r>
      <w:r w:rsidR="009A27D5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conduc</w:t>
      </w:r>
      <w:r w:rsid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t</w:t>
      </w:r>
      <w:r w:rsidR="009A27D5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this year’s production of </w:t>
      </w:r>
      <w:r w:rsidR="009A27D5" w:rsidRPr="00FA4DBB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Venus &amp; Adonis</w:t>
      </w:r>
      <w:r w:rsidR="009A27D5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.</w:t>
      </w:r>
    </w:p>
    <w:p w14:paraId="799C2498" w14:textId="4F7B4AEC" w:rsidR="00BE214A" w:rsidRPr="00D86FB8" w:rsidRDefault="00BE214A">
      <w:pPr>
        <w:pStyle w:val="Body"/>
        <w:jc w:val="both"/>
        <w:rPr>
          <w:rFonts w:ascii="Calibri" w:eastAsia="Calibri" w:hAnsi="Calibri" w:cs="Calibri"/>
          <w:color w:val="404040"/>
          <w:sz w:val="22"/>
          <w:szCs w:val="22"/>
          <w:u w:color="404040"/>
          <w:lang w:val="en-US"/>
        </w:rPr>
      </w:pPr>
    </w:p>
    <w:p w14:paraId="61AAD465" w14:textId="33D46F8A" w:rsidR="00BE214A" w:rsidRPr="00D86FB8" w:rsidRDefault="009869FE" w:rsidP="00F175A1">
      <w:pPr>
        <w:pStyle w:val="Body"/>
        <w:jc w:val="both"/>
        <w:rPr>
          <w:rFonts w:ascii="Calibri" w:eastAsia="Calibri" w:hAnsi="Calibri" w:cs="Calibri"/>
          <w:color w:val="404040"/>
          <w:sz w:val="22"/>
          <w:szCs w:val="22"/>
          <w:u w:color="404040"/>
        </w:rPr>
      </w:pPr>
      <w:r>
        <w:rPr>
          <w:rFonts w:ascii="Calibri" w:hAnsi="Calibri"/>
          <w:color w:val="404040"/>
          <w:sz w:val="22"/>
          <w:szCs w:val="22"/>
          <w:u w:color="404040"/>
          <w:lang w:val="en-US"/>
        </w:rPr>
        <w:t>Notable successes</w:t>
      </w:r>
      <w:r w:rsidR="00D56CBD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have</w:t>
      </w:r>
      <w:r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include</w:t>
      </w:r>
      <w:r w:rsidR="00D56CBD">
        <w:rPr>
          <w:rFonts w:ascii="Calibri" w:hAnsi="Calibri"/>
          <w:color w:val="404040"/>
          <w:sz w:val="22"/>
          <w:szCs w:val="22"/>
          <w:u w:color="404040"/>
          <w:lang w:val="en-US"/>
        </w:rPr>
        <w:t>d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the world premiere of James MacMillan </w:t>
      </w:r>
      <w:r w:rsidR="00905912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All the Hills and Vales Along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at the Cumnock Tryst Festival</w:t>
      </w:r>
      <w:r w:rsidR="002E2B69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with Ian Bostridge</w:t>
      </w:r>
      <w:r w:rsidR="00F175A1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, </w:t>
      </w:r>
      <w:r w:rsidR="00631B3A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conducting the off-stage chorus for Berlioz </w:t>
      </w:r>
      <w:proofErr w:type="spellStart"/>
      <w:r w:rsidR="00631B3A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L’Enfance</w:t>
      </w:r>
      <w:proofErr w:type="spellEnd"/>
      <w:r w:rsidR="00631B3A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 xml:space="preserve"> du Christ</w:t>
      </w:r>
      <w:r w:rsidR="00631B3A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 with The Hallé, Britten Sinfonia Voices and Genesis Sixteen for BBC Proms 2019 at the Royal Albert Hall.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He assisted</w:t>
      </w:r>
      <w:r w:rsidR="003E49D0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Sir Mark Elder for </w:t>
      </w:r>
      <w:r w:rsidR="007A03EE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Opera Rara</w:t>
      </w:r>
      <w:r w:rsidR="00C64D38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’s 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world premiere concert and recording of Puccini </w:t>
      </w:r>
      <w:r w:rsidR="00905912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Le Villi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 </w:t>
      </w:r>
      <w:r w:rsidR="00C64D38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with 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London Philharmonic Orchestra </w:t>
      </w:r>
      <w:r w:rsidR="00C64D38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and </w:t>
      </w:r>
      <w:r w:rsidR="00631B3A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their</w:t>
      </w:r>
      <w:r w:rsidR="00C64D38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recent recording </w:t>
      </w:r>
      <w:r w:rsidR="00C64D38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Zingari</w:t>
      </w:r>
      <w:r w:rsidR="00631B3A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.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3E49D0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Eamonn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directed The Sixteen’s highly acclaimed tour of Australia and Singapore, </w:t>
      </w:r>
      <w:r w:rsidR="00905912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Messiah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 with </w:t>
      </w:r>
      <w:proofErr w:type="spellStart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Orquesta</w:t>
      </w:r>
      <w:proofErr w:type="spellEnd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proofErr w:type="spellStart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Sinfónica</w:t>
      </w:r>
      <w:proofErr w:type="spellEnd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de Castilla y León and Cappella Amsterdam, made his Spanish debut with the Bilbao Orkestra </w:t>
      </w:r>
      <w:proofErr w:type="spellStart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Sinfonikoa</w:t>
      </w:r>
      <w:proofErr w:type="spellEnd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and Real </w:t>
      </w:r>
      <w:proofErr w:type="spellStart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Orquesta</w:t>
      </w:r>
      <w:proofErr w:type="spellEnd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proofErr w:type="spellStart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Sinfónica</w:t>
      </w:r>
      <w:proofErr w:type="spellEnd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de Sevilla, and in Paris at the La Seine Musicale with renowned ensemble Accentus and in Copenhagen with Danish National Symphony Orchestra, </w:t>
      </w:r>
      <w:proofErr w:type="spellStart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VokalEnsemblet</w:t>
      </w:r>
      <w:proofErr w:type="spellEnd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and </w:t>
      </w:r>
      <w:proofErr w:type="spellStart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KoncertKor</w:t>
      </w:r>
      <w:proofErr w:type="spellEnd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. Eamonn directed De Profundis on their Hyperion release Juan Esquivel’s </w:t>
      </w:r>
      <w:proofErr w:type="spellStart"/>
      <w:r w:rsidR="00905912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Missa</w:t>
      </w:r>
      <w:proofErr w:type="spellEnd"/>
      <w:r w:rsidR="00905912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 xml:space="preserve"> Hortus </w:t>
      </w:r>
      <w:proofErr w:type="spellStart"/>
      <w:r w:rsidR="00905912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Conclusus</w:t>
      </w:r>
      <w:proofErr w:type="spellEnd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to critical acclaim: “</w:t>
      </w:r>
      <w:r w:rsidR="00905912" w:rsidRPr="00D86FB8">
        <w:rPr>
          <w:rFonts w:ascii="Calibri" w:hAnsi="Calibri"/>
          <w:i/>
          <w:iCs/>
          <w:color w:val="7030A0"/>
          <w:sz w:val="22"/>
          <w:szCs w:val="22"/>
          <w:u w:color="7030A0"/>
          <w:lang w:val="en-US"/>
        </w:rPr>
        <w:t>passionate singing to create an extremely enjoyable and atmospheric recording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." (Gramophone)</w:t>
      </w:r>
    </w:p>
    <w:p w14:paraId="71A31535" w14:textId="6C6FDF88" w:rsidR="00BE214A" w:rsidRPr="00D86FB8" w:rsidRDefault="00905912">
      <w:pPr>
        <w:pStyle w:val="Body"/>
        <w:jc w:val="both"/>
        <w:rPr>
          <w:rFonts w:ascii="Calibri" w:hAnsi="Calibri"/>
          <w:color w:val="404040"/>
          <w:sz w:val="22"/>
          <w:szCs w:val="22"/>
          <w:u w:color="404040"/>
          <w:lang w:val="en-US"/>
        </w:rPr>
      </w:pP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lastRenderedPageBreak/>
        <w:t> </w:t>
      </w:r>
    </w:p>
    <w:p w14:paraId="03AE2E41" w14:textId="2B3A1DF7" w:rsidR="00905912" w:rsidRPr="00D86FB8" w:rsidRDefault="00905912" w:rsidP="00905912">
      <w:pPr>
        <w:pStyle w:val="Body"/>
        <w:jc w:val="both"/>
        <w:rPr>
          <w:rFonts w:ascii="Calibri" w:hAnsi="Calibri"/>
          <w:color w:val="404040"/>
          <w:sz w:val="22"/>
          <w:szCs w:val="22"/>
          <w:u w:color="404040"/>
          <w:lang w:val="en-US"/>
        </w:rPr>
      </w:pP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Founder of Britten Sinfonia Voices</w:t>
      </w:r>
      <w:r w:rsidR="0044214D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,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he has conducted the ensemble in several world premieres including Sir John Tavener </w:t>
      </w:r>
      <w:r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Flood of Beauty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, </w:t>
      </w:r>
      <w:proofErr w:type="spellStart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Ēriks</w:t>
      </w:r>
      <w:proofErr w:type="spellEnd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proofErr w:type="spellStart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Ešenvalds</w:t>
      </w:r>
      <w:proofErr w:type="spellEnd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 </w:t>
      </w:r>
      <w:r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Aqua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, Nico Muhly </w:t>
      </w:r>
      <w:r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Looking Forward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 for the Britten Sinfonia’s 20th birthday and the choral premiere of Jóhann Jóhannsson </w:t>
      </w:r>
      <w:proofErr w:type="spellStart"/>
      <w:r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Orphée</w:t>
      </w:r>
      <w:proofErr w:type="spellEnd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 at the Barbican. Other projects with the Britten Sinfonia have included Bach</w:t>
      </w:r>
      <w:r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 St John Passion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, MacMillan St </w:t>
      </w:r>
      <w:r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Luke Passion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 and </w:t>
      </w:r>
      <w:r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Seven Last Words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, Britten </w:t>
      </w:r>
      <w:r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Curlew River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, Birtwistle </w:t>
      </w:r>
      <w:r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 xml:space="preserve">Yan Tan </w:t>
      </w:r>
      <w:proofErr w:type="spellStart"/>
      <w:r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Tethera</w:t>
      </w:r>
      <w:proofErr w:type="spellEnd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, </w:t>
      </w:r>
      <w:r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Possibly Colliding: Session Six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 and a </w:t>
      </w:r>
      <w:proofErr w:type="spellStart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programme</w:t>
      </w:r>
      <w:proofErr w:type="spellEnd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of Stravinsky &amp; Mozart</w:t>
      </w:r>
      <w:r w:rsidRPr="00D86FB8">
        <w:rPr>
          <w:rFonts w:ascii="Calibri" w:hAnsi="Calibri"/>
          <w:i/>
          <w:iCs/>
          <w:color w:val="404040"/>
          <w:sz w:val="22"/>
          <w:szCs w:val="22"/>
          <w:u w:color="404040"/>
        </w:rPr>
        <w:t> 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at Milton Court as part of the Barbican</w:t>
      </w:r>
      <w:r w:rsidRPr="00D86FB8">
        <w:rPr>
          <w:rFonts w:ascii="Calibri" w:hAnsi="Calibri"/>
          <w:color w:val="404040"/>
          <w:sz w:val="22"/>
          <w:szCs w:val="22"/>
          <w:u w:color="404040"/>
          <w:rtl/>
        </w:rPr>
        <w:t>’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s Esa-Pekka Salonen composer focus. He has assisted various conductors including Sir James MacMillan, Martyn </w:t>
      </w:r>
      <w:proofErr w:type="spellStart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Brabbins</w:t>
      </w:r>
      <w:proofErr w:type="spellEnd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, Andreas </w:t>
      </w:r>
      <w:proofErr w:type="spellStart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Delfs</w:t>
      </w:r>
      <w:proofErr w:type="spellEnd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, Adam Fischer and Sir Mark Elder.</w:t>
      </w:r>
    </w:p>
    <w:p w14:paraId="7BEA6DFE" w14:textId="77777777" w:rsidR="00C57564" w:rsidRPr="00D86FB8" w:rsidRDefault="00C57564" w:rsidP="00905912">
      <w:pPr>
        <w:pStyle w:val="Body"/>
        <w:jc w:val="both"/>
        <w:rPr>
          <w:rFonts w:ascii="Calibri" w:eastAsia="Calibri" w:hAnsi="Calibri" w:cs="Calibri"/>
          <w:color w:val="404040"/>
          <w:sz w:val="22"/>
          <w:szCs w:val="22"/>
          <w:u w:color="404040"/>
        </w:rPr>
      </w:pPr>
    </w:p>
    <w:p w14:paraId="18718F63" w14:textId="2E588B33" w:rsidR="00BE214A" w:rsidRPr="00D86FB8" w:rsidRDefault="009E09D1">
      <w:pPr>
        <w:pStyle w:val="Body"/>
        <w:jc w:val="both"/>
        <w:rPr>
          <w:rFonts w:ascii="Calibri" w:eastAsia="Calibri" w:hAnsi="Calibri" w:cs="Calibri"/>
          <w:color w:val="404040"/>
          <w:sz w:val="22"/>
          <w:szCs w:val="22"/>
          <w:u w:color="404040"/>
        </w:rPr>
      </w:pP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Eamonn has conducted 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BBC Singers, </w:t>
      </w:r>
      <w:proofErr w:type="spellStart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Narodowe</w:t>
      </w:r>
      <w:proofErr w:type="spellEnd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Forum </w:t>
      </w:r>
      <w:proofErr w:type="spellStart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Muzyki</w:t>
      </w:r>
      <w:proofErr w:type="spellEnd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Choir, Orchestra of the Age of Enlightenment, </w:t>
      </w:r>
      <w:proofErr w:type="spellStart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Orquesta</w:t>
      </w:r>
      <w:proofErr w:type="spellEnd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y Coro de la </w:t>
      </w:r>
      <w:proofErr w:type="spellStart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Comunidad</w:t>
      </w:r>
      <w:proofErr w:type="spellEnd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de Madrid (ORCAM), Irish Baroque Orchestra, Corinthian Chamber Orchestra, Royal Northern Sinfonia, Trondheim </w:t>
      </w:r>
      <w:proofErr w:type="spellStart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Barokk</w:t>
      </w:r>
      <w:proofErr w:type="spellEnd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, Wroclaw Philharmonic Chamber Choir</w:t>
      </w:r>
      <w:r w:rsidR="007771B1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,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Orchestra North East</w:t>
      </w:r>
      <w:r w:rsidR="007771B1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and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London Chamber Orchestra</w:t>
      </w:r>
      <w:r w:rsidR="007771B1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. </w:t>
      </w:r>
      <w:r w:rsidR="00D92E15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Eamonn 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curat</w:t>
      </w:r>
      <w:r w:rsidR="00D92E15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ed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and conduct</w:t>
      </w:r>
      <w:r w:rsidR="007771B1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ed a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rtl/>
        </w:rPr>
        <w:t>‘</w:t>
      </w:r>
      <w:r w:rsidR="00905912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A Weekend of Excessively Good Taste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rtl/>
        </w:rPr>
        <w:t xml:space="preserve">’ 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(French Baroque) at Kings Place, London</w:t>
      </w:r>
      <w:r w:rsidR="007771B1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and his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developing opera work has included </w:t>
      </w:r>
      <w:r w:rsidR="00905912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Dido and Aeneas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</w:rPr>
        <w:t>, Mozart </w:t>
      </w:r>
      <w:r w:rsidR="00905912" w:rsidRPr="00D86FB8">
        <w:rPr>
          <w:rFonts w:ascii="Calibri" w:hAnsi="Calibri"/>
          <w:i/>
          <w:iCs/>
          <w:color w:val="404040"/>
          <w:sz w:val="22"/>
          <w:szCs w:val="22"/>
          <w:u w:color="404040"/>
        </w:rPr>
        <w:t xml:space="preserve">La </w:t>
      </w:r>
      <w:proofErr w:type="spellStart"/>
      <w:r w:rsidR="00905912" w:rsidRPr="00D86FB8">
        <w:rPr>
          <w:rFonts w:ascii="Calibri" w:hAnsi="Calibri"/>
          <w:i/>
          <w:iCs/>
          <w:color w:val="404040"/>
          <w:sz w:val="22"/>
          <w:szCs w:val="22"/>
          <w:u w:color="404040"/>
        </w:rPr>
        <w:t>finta</w:t>
      </w:r>
      <w:proofErr w:type="spellEnd"/>
      <w:r w:rsidR="00905912" w:rsidRPr="00D86FB8">
        <w:rPr>
          <w:rFonts w:ascii="Calibri" w:hAnsi="Calibri"/>
          <w:i/>
          <w:iCs/>
          <w:color w:val="404040"/>
          <w:sz w:val="22"/>
          <w:szCs w:val="22"/>
          <w:u w:color="404040"/>
        </w:rPr>
        <w:t xml:space="preserve"> giardiniera</w:t>
      </w:r>
      <w:r w:rsidR="00905912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 xml:space="preserve">, </w:t>
      </w:r>
      <w:r w:rsidR="00A837BF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and </w:t>
      </w:r>
      <w:r w:rsidR="00905912" w:rsidRPr="00D86FB8">
        <w:rPr>
          <w:rFonts w:ascii="Calibri" w:hAnsi="Calibri"/>
          <w:i/>
          <w:iCs/>
          <w:color w:val="404040"/>
          <w:sz w:val="22"/>
          <w:szCs w:val="22"/>
          <w:u w:color="404040"/>
        </w:rPr>
        <w:t xml:space="preserve">Cosi fan </w:t>
      </w:r>
      <w:proofErr w:type="spellStart"/>
      <w:r w:rsidR="00905912" w:rsidRPr="00D86FB8">
        <w:rPr>
          <w:rFonts w:ascii="Calibri" w:hAnsi="Calibri"/>
          <w:i/>
          <w:iCs/>
          <w:color w:val="404040"/>
          <w:sz w:val="22"/>
          <w:szCs w:val="22"/>
          <w:u w:color="404040"/>
        </w:rPr>
        <w:t>tutte</w:t>
      </w:r>
      <w:proofErr w:type="spellEnd"/>
      <w:r w:rsidR="00A837BF"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 xml:space="preserve"> 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with</w:t>
      </w:r>
      <w:r w:rsidR="00905912" w:rsidRPr="00D86FB8">
        <w:rPr>
          <w:rFonts w:ascii="Calibri" w:hAnsi="Calibri"/>
          <w:i/>
          <w:iCs/>
          <w:color w:val="404040"/>
          <w:sz w:val="22"/>
          <w:szCs w:val="22"/>
          <w:u w:color="404040"/>
        </w:rPr>
        <w:t xml:space="preserve"> </w:t>
      </w:r>
      <w:proofErr w:type="spellStart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Ryedale</w:t>
      </w:r>
      <w:proofErr w:type="spellEnd"/>
      <w:r w:rsidR="00905912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Festival Opera.</w:t>
      </w:r>
      <w:r w:rsidR="00905912" w:rsidRPr="00D86FB8">
        <w:rPr>
          <w:rFonts w:ascii="Calibri" w:hAnsi="Calibri"/>
          <w:color w:val="404040"/>
          <w:sz w:val="22"/>
          <w:szCs w:val="22"/>
          <w:u w:color="404040"/>
        </w:rPr>
        <w:t> </w:t>
      </w:r>
    </w:p>
    <w:p w14:paraId="579689A0" w14:textId="77777777" w:rsidR="00BE214A" w:rsidRPr="00D86FB8" w:rsidRDefault="00905912">
      <w:pPr>
        <w:pStyle w:val="Body"/>
        <w:jc w:val="both"/>
        <w:rPr>
          <w:rFonts w:ascii="Calibri" w:eastAsia="Calibri" w:hAnsi="Calibri" w:cs="Calibri"/>
          <w:color w:val="404040"/>
          <w:sz w:val="22"/>
          <w:szCs w:val="22"/>
          <w:u w:color="404040"/>
        </w:rPr>
      </w:pP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 </w:t>
      </w:r>
    </w:p>
    <w:p w14:paraId="3EF0157F" w14:textId="6F9C5841" w:rsidR="00C57564" w:rsidRPr="00D86FB8" w:rsidRDefault="00905912" w:rsidP="0044214D">
      <w:pPr>
        <w:pStyle w:val="Body"/>
        <w:jc w:val="both"/>
        <w:rPr>
          <w:rFonts w:ascii="Calibri" w:hAnsi="Calibri"/>
          <w:color w:val="404040"/>
          <w:sz w:val="22"/>
          <w:szCs w:val="22"/>
          <w:u w:color="404040"/>
          <w:lang w:val="en-US"/>
        </w:rPr>
      </w:pP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Eamonn has a highly successful five-disc Polish Baroque series with The Sixteen. The first disc, music by Bartlomiej </w:t>
      </w:r>
      <w:proofErr w:type="spellStart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Pekiel</w:t>
      </w:r>
      <w:proofErr w:type="spellEnd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, was met with widespread critical acclaim and was shortlisted for a Gramophone Award (</w:t>
      </w:r>
      <w:r w:rsidRPr="00D86FB8">
        <w:rPr>
          <w:rFonts w:ascii="Calibri" w:hAnsi="Calibri"/>
          <w:color w:val="404040"/>
          <w:sz w:val="22"/>
          <w:szCs w:val="22"/>
          <w:u w:color="404040"/>
          <w:rtl/>
        </w:rPr>
        <w:t>‘</w:t>
      </w:r>
      <w:r w:rsidRPr="00D86FB8">
        <w:rPr>
          <w:rFonts w:ascii="Calibri" w:hAnsi="Calibri"/>
          <w:i/>
          <w:iCs/>
          <w:color w:val="7030A0"/>
          <w:sz w:val="22"/>
          <w:szCs w:val="22"/>
          <w:u w:color="7030A0"/>
        </w:rPr>
        <w:t>Richly dramatic</w:t>
      </w:r>
      <w:r w:rsidRPr="00D86FB8">
        <w:rPr>
          <w:rFonts w:ascii="Calibri" w:hAnsi="Calibri"/>
          <w:i/>
          <w:iCs/>
          <w:color w:val="404040"/>
          <w:sz w:val="22"/>
          <w:szCs w:val="22"/>
          <w:u w:color="404040"/>
          <w:rtl/>
        </w:rPr>
        <w:t>’</w:t>
      </w:r>
      <w:r w:rsidRPr="00D86FB8">
        <w:rPr>
          <w:rFonts w:ascii="Calibri" w:hAnsi="Calibri"/>
          <w:color w:val="404040"/>
          <w:sz w:val="22"/>
          <w:szCs w:val="22"/>
          <w:u w:color="404040"/>
        </w:rPr>
        <w:t xml:space="preserve"> – 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The Observer; </w:t>
      </w:r>
      <w:r w:rsidRPr="00D86FB8">
        <w:rPr>
          <w:rFonts w:ascii="Calibri" w:hAnsi="Calibri"/>
          <w:color w:val="404040"/>
          <w:sz w:val="22"/>
          <w:szCs w:val="22"/>
          <w:u w:color="404040"/>
          <w:rtl/>
        </w:rPr>
        <w:t>‘</w:t>
      </w:r>
      <w:r w:rsidRPr="00D86FB8">
        <w:rPr>
          <w:rFonts w:ascii="Calibri" w:hAnsi="Calibri"/>
          <w:i/>
          <w:iCs/>
          <w:color w:val="7030A0"/>
          <w:sz w:val="22"/>
          <w:szCs w:val="22"/>
          <w:u w:color="7030A0"/>
          <w:lang w:val="en-US"/>
        </w:rPr>
        <w:t>A delightful performance</w:t>
      </w:r>
      <w:r w:rsidRPr="00D86FB8">
        <w:rPr>
          <w:rFonts w:ascii="Calibri" w:hAnsi="Calibri"/>
          <w:i/>
          <w:iCs/>
          <w:color w:val="404040"/>
          <w:sz w:val="22"/>
          <w:szCs w:val="22"/>
          <w:u w:color="404040"/>
          <w:rtl/>
        </w:rPr>
        <w:t>’</w:t>
      </w:r>
      <w:r w:rsidRPr="00D86FB8">
        <w:rPr>
          <w:rFonts w:ascii="Calibri" w:hAnsi="Calibri"/>
          <w:color w:val="404040"/>
          <w:sz w:val="22"/>
          <w:szCs w:val="22"/>
          <w:u w:color="404040"/>
        </w:rPr>
        <w:t xml:space="preserve"> – 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BBC Music Magazine). Subsequent discs in the series include</w:t>
      </w:r>
      <w:r w:rsidRPr="00D86FB8">
        <w:rPr>
          <w:rFonts w:ascii="Calibri" w:hAnsi="Calibri"/>
          <w:color w:val="404040"/>
          <w:sz w:val="22"/>
          <w:szCs w:val="22"/>
          <w:u w:color="404040"/>
        </w:rPr>
        <w:t> </w:t>
      </w:r>
      <w:r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The Blossoming Vine</w:t>
      </w:r>
      <w:r w:rsidRPr="00D86FB8">
        <w:rPr>
          <w:rFonts w:ascii="Calibri" w:hAnsi="Calibri"/>
          <w:color w:val="404040"/>
          <w:sz w:val="22"/>
          <w:szCs w:val="22"/>
          <w:u w:color="404040"/>
        </w:rPr>
        <w:t xml:space="preserve">, music by </w:t>
      </w:r>
      <w:proofErr w:type="spellStart"/>
      <w:r w:rsidRPr="00D86FB8">
        <w:rPr>
          <w:rFonts w:ascii="Calibri" w:hAnsi="Calibri"/>
          <w:color w:val="404040"/>
          <w:sz w:val="22"/>
          <w:szCs w:val="22"/>
          <w:u w:color="404040"/>
        </w:rPr>
        <w:t>Gorczycki</w:t>
      </w:r>
      <w:proofErr w:type="spellEnd"/>
      <w:r w:rsidRPr="00D86FB8">
        <w:rPr>
          <w:rFonts w:ascii="Calibri" w:hAnsi="Calibri"/>
          <w:color w:val="404040"/>
          <w:sz w:val="22"/>
          <w:szCs w:val="22"/>
          <w:u w:color="404040"/>
        </w:rPr>
        <w:t>, and </w:t>
      </w:r>
      <w:r w:rsidRPr="00D86FB8">
        <w:rPr>
          <w:rFonts w:ascii="Calibri" w:hAnsi="Calibri"/>
          <w:i/>
          <w:iCs/>
          <w:color w:val="404040"/>
          <w:sz w:val="22"/>
          <w:szCs w:val="22"/>
          <w:u w:color="404040"/>
          <w:lang w:val="en-US"/>
        </w:rPr>
        <w:t>Helper and Protector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. The fifth disc, music by Marcin </w:t>
      </w:r>
      <w:proofErr w:type="spellStart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Mielczewski</w:t>
      </w:r>
      <w:proofErr w:type="spellEnd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, was released in 2017. </w:t>
      </w:r>
      <w:r w:rsidRPr="00D86FB8">
        <w:rPr>
          <w:rFonts w:ascii="Calibri" w:hAnsi="Calibri"/>
          <w:color w:val="404040"/>
          <w:sz w:val="22"/>
          <w:szCs w:val="22"/>
          <w:u w:color="404040"/>
          <w:rtl/>
          <w:lang w:val="ar-SA"/>
        </w:rPr>
        <w:t>“</w:t>
      </w:r>
      <w:r w:rsidRPr="00D86FB8">
        <w:rPr>
          <w:rFonts w:ascii="Calibri" w:hAnsi="Calibri"/>
          <w:i/>
          <w:iCs/>
          <w:color w:val="7030A0"/>
          <w:sz w:val="22"/>
          <w:szCs w:val="22"/>
          <w:u w:color="7030A0"/>
          <w:lang w:val="en-US"/>
        </w:rPr>
        <w:t xml:space="preserve">The sound is radiant throughout and well balanced </w:t>
      </w:r>
      <w:r w:rsidRPr="00D86FB8">
        <w:rPr>
          <w:rFonts w:ascii="Calibri" w:hAnsi="Calibri"/>
          <w:i/>
          <w:iCs/>
          <w:color w:val="7030A0"/>
          <w:sz w:val="22"/>
          <w:szCs w:val="22"/>
          <w:u w:color="7030A0"/>
        </w:rPr>
        <w:t xml:space="preserve">… </w:t>
      </w:r>
      <w:r w:rsidRPr="00D86FB8">
        <w:rPr>
          <w:rFonts w:ascii="Calibri" w:hAnsi="Calibri"/>
          <w:i/>
          <w:iCs/>
          <w:color w:val="7030A0"/>
          <w:sz w:val="22"/>
          <w:szCs w:val="22"/>
          <w:u w:color="7030A0"/>
          <w:lang w:val="en-US"/>
        </w:rPr>
        <w:t>each work is finely shaped by director Eamonn Dougan</w:t>
      </w:r>
      <w:r w:rsidRPr="00D86FB8">
        <w:rPr>
          <w:rFonts w:ascii="Calibri" w:hAnsi="Calibri"/>
          <w:color w:val="7030A0"/>
          <w:sz w:val="22"/>
          <w:szCs w:val="22"/>
          <w:u w:color="7030A0"/>
        </w:rPr>
        <w:t>.</w:t>
      </w:r>
      <w:r w:rsidRPr="00D86FB8">
        <w:rPr>
          <w:rFonts w:ascii="Calibri" w:hAnsi="Calibri"/>
          <w:color w:val="404040"/>
          <w:sz w:val="22"/>
          <w:szCs w:val="22"/>
          <w:u w:color="404040"/>
        </w:rPr>
        <w:t xml:space="preserve">” 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(Limelight Magazine)</w:t>
      </w:r>
      <w:r w:rsidR="00C57564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. </w:t>
      </w:r>
    </w:p>
    <w:p w14:paraId="13395094" w14:textId="77777777" w:rsidR="00C57564" w:rsidRPr="00D86FB8" w:rsidRDefault="00C57564" w:rsidP="00C57564">
      <w:pPr>
        <w:pStyle w:val="Body"/>
        <w:jc w:val="both"/>
        <w:rPr>
          <w:rFonts w:ascii="Calibri" w:hAnsi="Calibri"/>
          <w:color w:val="404040"/>
          <w:sz w:val="22"/>
          <w:szCs w:val="22"/>
          <w:u w:color="404040"/>
          <w:lang w:val="en-US"/>
        </w:rPr>
      </w:pPr>
    </w:p>
    <w:p w14:paraId="1B756EE6" w14:textId="6DF20533" w:rsidR="00BE214A" w:rsidRPr="00D86FB8" w:rsidRDefault="00905912">
      <w:pPr>
        <w:pStyle w:val="Body"/>
        <w:jc w:val="both"/>
        <w:rPr>
          <w:rStyle w:val="Hyperlink0"/>
        </w:rPr>
      </w:pP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Eamonn is </w:t>
      </w:r>
      <w:r w:rsidR="00C57564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consultant coach for the Royal Academy of Music and 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a Visiting Professor to the Guildhall School of Music and Drama, London, where he teaches ensemble singing and directs the Guildhall Consort. </w:t>
      </w:r>
      <w:r w:rsidR="00C57564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As </w:t>
      </w:r>
      <w:r w:rsidR="0009003F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A</w:t>
      </w:r>
      <w:r w:rsidR="00C57564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ssociate </w:t>
      </w:r>
      <w:r w:rsidR="0009003F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D</w:t>
      </w:r>
      <w:r w:rsidR="00C57564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irector of The Sixteen, Eamonn </w:t>
      </w:r>
      <w:r w:rsidR="0044214D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also </w:t>
      </w:r>
      <w:r w:rsidR="0009003F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leads the Genesis </w:t>
      </w:r>
      <w:r w:rsidR="0044214D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Sixteen</w:t>
      </w:r>
      <w:r w:rsidR="0009003F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courses</w:t>
      </w:r>
      <w:r w:rsidR="00C57564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 </w:t>
      </w:r>
      <w:r w:rsidR="0044214D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as </w:t>
      </w:r>
      <w:r w:rsidR="00C57564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tutor and mentor</w:t>
      </w:r>
      <w:r w:rsidR="0044214D"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. In 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the Autumn 2020 term, Eamonn was Acting Director of Music - Choir of The Queen</w:t>
      </w:r>
      <w:r w:rsidRPr="00D86FB8">
        <w:rPr>
          <w:rFonts w:ascii="Calibri" w:hAnsi="Calibri"/>
          <w:color w:val="404040"/>
          <w:sz w:val="22"/>
          <w:szCs w:val="22"/>
          <w:u w:color="404040"/>
          <w:rtl/>
        </w:rPr>
        <w:t>’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s College, Oxford. Eamonn read music at New College, Oxford, before continuing his vocal and conducting studies at the Guildhall School of Music and Drama.</w:t>
      </w:r>
      <w:r w:rsidRPr="00D86FB8">
        <w:rPr>
          <w:rFonts w:ascii="Calibri" w:hAnsi="Calibri"/>
          <w:color w:val="404040"/>
          <w:sz w:val="22"/>
          <w:szCs w:val="22"/>
          <w:u w:color="404040"/>
        </w:rPr>
        <w:t> </w:t>
      </w:r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 xml:space="preserve">Eamonn Dougan is managed worldwide by </w:t>
      </w:r>
      <w:proofErr w:type="spellStart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Percius</w:t>
      </w:r>
      <w:proofErr w:type="spellEnd"/>
      <w:r w:rsidRPr="00D86FB8">
        <w:rPr>
          <w:rFonts w:ascii="Calibri" w:hAnsi="Calibri"/>
          <w:color w:val="404040"/>
          <w:sz w:val="22"/>
          <w:szCs w:val="22"/>
          <w:u w:color="404040"/>
          <w:lang w:val="en-US"/>
        </w:rPr>
        <w:t>.</w:t>
      </w:r>
      <w:r w:rsidRPr="00D86FB8">
        <w:rPr>
          <w:rFonts w:ascii="Calibri" w:hAnsi="Calibri"/>
          <w:color w:val="404040"/>
          <w:sz w:val="22"/>
          <w:szCs w:val="22"/>
          <w:u w:color="404040"/>
        </w:rPr>
        <w:t> </w:t>
      </w:r>
      <w:hyperlink r:id="rId8" w:history="1">
        <w:r w:rsidRPr="00D86FB8">
          <w:rPr>
            <w:rStyle w:val="Hyperlink0"/>
          </w:rPr>
          <w:t>www.percius.co.uk</w:t>
        </w:r>
      </w:hyperlink>
    </w:p>
    <w:p w14:paraId="65F62424" w14:textId="77777777" w:rsidR="00BE214A" w:rsidRPr="00D86FB8" w:rsidRDefault="00BE214A">
      <w:pPr>
        <w:pStyle w:val="Body"/>
        <w:jc w:val="both"/>
        <w:rPr>
          <w:rFonts w:ascii="Calibri" w:eastAsia="Calibri" w:hAnsi="Calibri" w:cs="Calibri"/>
          <w:color w:val="404040"/>
          <w:sz w:val="22"/>
          <w:szCs w:val="22"/>
          <w:u w:color="404040"/>
        </w:rPr>
      </w:pPr>
    </w:p>
    <w:p w14:paraId="2ED572EA" w14:textId="77777777" w:rsidR="00BE214A" w:rsidRPr="00D86FB8" w:rsidRDefault="00905912">
      <w:pPr>
        <w:pStyle w:val="Body"/>
        <w:jc w:val="center"/>
        <w:rPr>
          <w:rFonts w:ascii="Calibri" w:eastAsia="Calibri" w:hAnsi="Calibri" w:cs="Calibri"/>
          <w:i/>
          <w:iCs/>
          <w:color w:val="7030A0"/>
          <w:u w:color="7030A0"/>
        </w:rPr>
      </w:pPr>
      <w:r w:rsidRPr="00D86FB8">
        <w:rPr>
          <w:rFonts w:ascii="Calibri" w:hAnsi="Calibri"/>
          <w:i/>
          <w:iCs/>
          <w:color w:val="7030A0"/>
          <w:u w:color="7030A0"/>
          <w:lang w:val="en-US"/>
        </w:rPr>
        <w:t>“Eamonn Dougan conducted the Britten Sinfonia and Britten Sinfonia Voices in a radiant performance.”</w:t>
      </w:r>
    </w:p>
    <w:p w14:paraId="2B0CC57C" w14:textId="66EAF7D9" w:rsidR="00BE214A" w:rsidRPr="00D86FB8" w:rsidRDefault="00905912" w:rsidP="003406C1">
      <w:pPr>
        <w:pStyle w:val="Body"/>
        <w:jc w:val="center"/>
        <w:rPr>
          <w:rFonts w:ascii="Calibri" w:eastAsia="Calibri" w:hAnsi="Calibri" w:cs="Calibri"/>
          <w:color w:val="404040"/>
          <w:sz w:val="22"/>
          <w:szCs w:val="22"/>
          <w:u w:color="404040"/>
        </w:rPr>
      </w:pPr>
      <w:r w:rsidRPr="00D86FB8">
        <w:rPr>
          <w:rFonts w:ascii="Calibri" w:hAnsi="Calibri"/>
          <w:i/>
          <w:iCs/>
          <w:color w:val="7030A0"/>
          <w:u w:color="7030A0"/>
          <w:lang w:val="en-US"/>
        </w:rPr>
        <w:t>Richard Morrison, The Times</w:t>
      </w:r>
    </w:p>
    <w:p w14:paraId="2400FD0A" w14:textId="77777777" w:rsidR="00BE214A" w:rsidRPr="00D86FB8" w:rsidRDefault="00BE214A">
      <w:pPr>
        <w:pStyle w:val="Body"/>
        <w:jc w:val="both"/>
        <w:rPr>
          <w:rFonts w:ascii="Calibri" w:eastAsia="Calibri" w:hAnsi="Calibri" w:cs="Calibri"/>
          <w:color w:val="404040"/>
          <w:sz w:val="22"/>
          <w:szCs w:val="22"/>
          <w:u w:color="404040"/>
        </w:rPr>
      </w:pPr>
    </w:p>
    <w:p w14:paraId="54F83E0D" w14:textId="77777777" w:rsidR="00BE214A" w:rsidRPr="00D86FB8" w:rsidRDefault="00BE214A">
      <w:pPr>
        <w:pStyle w:val="Body"/>
        <w:jc w:val="both"/>
        <w:rPr>
          <w:rFonts w:ascii="Calibri" w:eastAsia="Calibri" w:hAnsi="Calibri" w:cs="Calibri"/>
          <w:color w:val="404040"/>
          <w:sz w:val="22"/>
          <w:szCs w:val="22"/>
          <w:u w:color="404040"/>
        </w:rPr>
      </w:pPr>
    </w:p>
    <w:p w14:paraId="52715542" w14:textId="77777777" w:rsidR="00BE214A" w:rsidRPr="00D86FB8" w:rsidRDefault="00BE214A">
      <w:pPr>
        <w:pStyle w:val="Body"/>
        <w:jc w:val="both"/>
        <w:rPr>
          <w:rFonts w:ascii="Calibri" w:eastAsia="Calibri" w:hAnsi="Calibri" w:cs="Calibri"/>
          <w:color w:val="404040"/>
          <w:sz w:val="22"/>
          <w:szCs w:val="22"/>
          <w:u w:color="404040"/>
        </w:rPr>
      </w:pPr>
    </w:p>
    <w:p w14:paraId="60E0AB54" w14:textId="77777777" w:rsidR="00BE214A" w:rsidRPr="00D86FB8" w:rsidRDefault="00BE214A">
      <w:pPr>
        <w:pStyle w:val="Body"/>
        <w:jc w:val="both"/>
        <w:rPr>
          <w:rFonts w:ascii="Calibri" w:eastAsia="Calibri" w:hAnsi="Calibri" w:cs="Calibri"/>
          <w:color w:val="404040"/>
          <w:sz w:val="22"/>
          <w:szCs w:val="22"/>
          <w:u w:color="404040"/>
        </w:rPr>
      </w:pPr>
    </w:p>
    <w:p w14:paraId="44B6F5BF" w14:textId="77777777" w:rsidR="00BE214A" w:rsidRPr="00D86FB8" w:rsidRDefault="00BE214A">
      <w:pPr>
        <w:pStyle w:val="Body"/>
        <w:jc w:val="both"/>
        <w:rPr>
          <w:rFonts w:ascii="Calibri" w:eastAsia="Calibri" w:hAnsi="Calibri" w:cs="Calibri"/>
          <w:color w:val="404040"/>
          <w:sz w:val="22"/>
          <w:szCs w:val="22"/>
          <w:u w:color="404040"/>
        </w:rPr>
      </w:pPr>
    </w:p>
    <w:p w14:paraId="39FE73A2" w14:textId="77777777" w:rsidR="00BE214A" w:rsidRPr="00D86FB8" w:rsidRDefault="00BE214A">
      <w:pPr>
        <w:pStyle w:val="Body"/>
        <w:jc w:val="both"/>
        <w:rPr>
          <w:rFonts w:ascii="Calibri" w:eastAsia="Calibri" w:hAnsi="Calibri" w:cs="Calibri"/>
          <w:color w:val="404040"/>
          <w:sz w:val="22"/>
          <w:szCs w:val="22"/>
          <w:u w:color="404040"/>
        </w:rPr>
      </w:pPr>
    </w:p>
    <w:p w14:paraId="326A550F" w14:textId="77777777" w:rsidR="00471980" w:rsidRPr="003C19B0" w:rsidRDefault="00471980" w:rsidP="00471980">
      <w:pPr>
        <w:jc w:val="center"/>
        <w:rPr>
          <w:rFonts w:asciiTheme="minorHAnsi" w:hAnsiTheme="minorHAnsi" w:cstheme="minorBidi"/>
          <w:color w:val="404040" w:themeColor="text1" w:themeTint="BF"/>
          <w:sz w:val="16"/>
          <w:szCs w:val="16"/>
        </w:rPr>
      </w:pPr>
      <w:r w:rsidRPr="003C19B0">
        <w:rPr>
          <w:rFonts w:asciiTheme="minorHAnsi" w:hAnsiTheme="minorHAnsi" w:cstheme="minorBidi"/>
          <w:color w:val="404040" w:themeColor="text1" w:themeTint="BF"/>
          <w:sz w:val="16"/>
          <w:szCs w:val="16"/>
        </w:rPr>
        <w:t xml:space="preserve">This biography is valid for use until </w:t>
      </w:r>
      <w:r>
        <w:rPr>
          <w:rFonts w:asciiTheme="minorHAnsi" w:hAnsiTheme="minorHAnsi" w:cstheme="minorBidi"/>
          <w:color w:val="404040" w:themeColor="text1" w:themeTint="BF"/>
          <w:sz w:val="16"/>
          <w:szCs w:val="16"/>
        </w:rPr>
        <w:t>January</w:t>
      </w:r>
      <w:r w:rsidRPr="003C19B0">
        <w:rPr>
          <w:rFonts w:asciiTheme="minorHAnsi" w:hAnsiTheme="minorHAnsi" w:cstheme="minorBidi"/>
          <w:color w:val="404040" w:themeColor="text1" w:themeTint="BF"/>
          <w:sz w:val="16"/>
          <w:szCs w:val="16"/>
        </w:rPr>
        <w:t xml:space="preserve"> 2024.</w:t>
      </w:r>
    </w:p>
    <w:p w14:paraId="344DED1A" w14:textId="77777777" w:rsidR="00471980" w:rsidRDefault="00471980" w:rsidP="00471980">
      <w:pPr>
        <w:jc w:val="center"/>
        <w:rPr>
          <w:rStyle w:val="Hyperlink"/>
          <w:rFonts w:asciiTheme="minorHAnsi" w:eastAsiaTheme="minorEastAsia" w:hAnsiTheme="minorHAnsi" w:cstheme="minorBidi"/>
          <w:sz w:val="16"/>
          <w:szCs w:val="16"/>
        </w:rPr>
      </w:pPr>
      <w:r w:rsidRPr="003C19B0">
        <w:rPr>
          <w:rFonts w:asciiTheme="minorHAnsi" w:eastAsiaTheme="minorEastAsia" w:hAnsiTheme="minorHAnsi" w:cstheme="minorBidi"/>
          <w:color w:val="404040" w:themeColor="text1" w:themeTint="BF"/>
          <w:sz w:val="16"/>
          <w:szCs w:val="16"/>
        </w:rPr>
        <w:t xml:space="preserve">We update our biographies regularly. For the most up-to-date version please email </w:t>
      </w:r>
      <w:hyperlink r:id="rId9">
        <w:r w:rsidRPr="00471980">
          <w:rPr>
            <w:rStyle w:val="Hyperlink"/>
            <w:rFonts w:asciiTheme="minorHAnsi" w:eastAsiaTheme="minorEastAsia" w:hAnsiTheme="minorHAnsi" w:cstheme="minorBidi"/>
            <w:color w:val="0033CC"/>
            <w:sz w:val="16"/>
            <w:szCs w:val="16"/>
          </w:rPr>
          <w:t>info@percius.co.uk</w:t>
        </w:r>
      </w:hyperlink>
    </w:p>
    <w:p w14:paraId="29F0F009" w14:textId="5014360C" w:rsidR="00BE214A" w:rsidRDefault="00BE214A" w:rsidP="00471980">
      <w:pPr>
        <w:pStyle w:val="FreeForm"/>
        <w:jc w:val="center"/>
        <w:rPr>
          <w:rFonts w:ascii="Calibri" w:hAnsi="Calibri"/>
          <w:color w:val="404040"/>
          <w:sz w:val="18"/>
          <w:szCs w:val="18"/>
          <w:u w:color="404040"/>
        </w:rPr>
      </w:pPr>
    </w:p>
    <w:sectPr w:rsidR="00BE214A">
      <w:headerReference w:type="default" r:id="rId10"/>
      <w:footerReference w:type="default" r:id="rId11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A17C" w14:textId="77777777" w:rsidR="00CE55C7" w:rsidRDefault="00CE55C7">
      <w:r>
        <w:separator/>
      </w:r>
    </w:p>
  </w:endnote>
  <w:endnote w:type="continuationSeparator" w:id="0">
    <w:p w14:paraId="04767A84" w14:textId="77777777" w:rsidR="00CE55C7" w:rsidRDefault="00CE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5E60" w14:textId="77777777" w:rsidR="00BE214A" w:rsidRDefault="00BE214A">
    <w:pPr>
      <w:pStyle w:val="Footer"/>
      <w:jc w:val="center"/>
      <w:rPr>
        <w:rFonts w:ascii="Calibri" w:eastAsia="Calibri" w:hAnsi="Calibri" w:cs="Calibri"/>
        <w:color w:val="404040"/>
        <w:sz w:val="6"/>
        <w:szCs w:val="6"/>
        <w:u w:color="404040"/>
      </w:rPr>
    </w:pPr>
  </w:p>
  <w:p w14:paraId="65905599" w14:textId="77777777" w:rsidR="00BE214A" w:rsidRDefault="00905912">
    <w:pPr>
      <w:pStyle w:val="Body"/>
      <w:jc w:val="center"/>
      <w:rPr>
        <w:rFonts w:ascii="Calibri" w:eastAsia="Calibri" w:hAnsi="Calibri" w:cs="Calibri"/>
        <w:color w:val="404040"/>
        <w:sz w:val="16"/>
        <w:szCs w:val="16"/>
        <w:u w:color="404040"/>
      </w:rPr>
    </w:pPr>
    <w:proofErr w:type="spellStart"/>
    <w:r>
      <w:rPr>
        <w:rFonts w:ascii="Calibri" w:hAnsi="Calibri"/>
        <w:color w:val="404040"/>
        <w:sz w:val="16"/>
        <w:szCs w:val="16"/>
        <w:u w:color="404040"/>
        <w:lang w:val="en-US"/>
      </w:rPr>
      <w:t>Percius</w:t>
    </w:r>
    <w:proofErr w:type="spellEnd"/>
    <w:r>
      <w:rPr>
        <w:rFonts w:ascii="Calibri" w:hAnsi="Calibri"/>
        <w:color w:val="404040"/>
        <w:sz w:val="16"/>
        <w:szCs w:val="16"/>
        <w:u w:color="404040"/>
        <w:lang w:val="en-US"/>
      </w:rPr>
      <w:t xml:space="preserve"> Management Ltd: Registered office: The Old Bank, Beaufort Street, </w:t>
    </w:r>
    <w:proofErr w:type="spellStart"/>
    <w:r>
      <w:rPr>
        <w:rFonts w:ascii="Calibri" w:hAnsi="Calibri"/>
        <w:color w:val="404040"/>
        <w:sz w:val="16"/>
        <w:szCs w:val="16"/>
        <w:u w:color="404040"/>
        <w:lang w:val="en-US"/>
      </w:rPr>
      <w:t>Crickhowell</w:t>
    </w:r>
    <w:proofErr w:type="spellEnd"/>
    <w:r>
      <w:rPr>
        <w:rFonts w:ascii="Calibri" w:hAnsi="Calibri"/>
        <w:color w:val="404040"/>
        <w:sz w:val="16"/>
        <w:szCs w:val="16"/>
        <w:u w:color="404040"/>
        <w:lang w:val="en-US"/>
      </w:rPr>
      <w:t>, Powys, NP8 1AD</w:t>
    </w:r>
  </w:p>
  <w:p w14:paraId="6D30CEC8" w14:textId="77777777" w:rsidR="00BE214A" w:rsidRDefault="00905912">
    <w:pPr>
      <w:pStyle w:val="Body"/>
      <w:jc w:val="center"/>
      <w:rPr>
        <w:rFonts w:ascii="Calibri" w:eastAsia="Calibri" w:hAnsi="Calibri" w:cs="Calibri"/>
        <w:color w:val="404040"/>
        <w:sz w:val="16"/>
        <w:szCs w:val="16"/>
        <w:u w:color="404040"/>
      </w:rPr>
    </w:pPr>
    <w:r>
      <w:rPr>
        <w:rFonts w:ascii="Calibri" w:hAnsi="Calibri"/>
        <w:color w:val="404040"/>
        <w:sz w:val="16"/>
        <w:szCs w:val="16"/>
        <w:u w:color="404040"/>
        <w:lang w:val="en-US"/>
      </w:rPr>
      <w:t>Company no: 12641872</w:t>
    </w:r>
  </w:p>
  <w:p w14:paraId="0479C6B2" w14:textId="77777777" w:rsidR="00BE214A" w:rsidRDefault="00BE214A">
    <w:pPr>
      <w:pStyle w:val="Footer"/>
      <w:jc w:val="center"/>
      <w:rPr>
        <w:rFonts w:ascii="Calibri" w:eastAsia="Calibri" w:hAnsi="Calibri" w:cs="Calibri"/>
        <w:color w:val="404040"/>
        <w:sz w:val="6"/>
        <w:szCs w:val="6"/>
        <w:u w:color="404040"/>
      </w:rPr>
    </w:pPr>
  </w:p>
  <w:p w14:paraId="4EC84DD7" w14:textId="77777777" w:rsidR="00BE214A" w:rsidRDefault="00905912">
    <w:pPr>
      <w:pStyle w:val="Footer"/>
      <w:pBdr>
        <w:bottom w:val="single" w:sz="6" w:space="0" w:color="000000"/>
      </w:pBdr>
      <w:jc w:val="center"/>
      <w:rPr>
        <w:rFonts w:ascii="Calibri" w:eastAsia="Calibri" w:hAnsi="Calibri" w:cs="Calibri"/>
        <w:color w:val="404040"/>
        <w:sz w:val="16"/>
        <w:szCs w:val="16"/>
        <w:u w:color="404040"/>
      </w:rPr>
    </w:pPr>
    <w:proofErr w:type="spellStart"/>
    <w:r>
      <w:rPr>
        <w:rFonts w:ascii="Calibri" w:hAnsi="Calibri"/>
        <w:color w:val="404040"/>
        <w:sz w:val="16"/>
        <w:szCs w:val="16"/>
        <w:u w:color="404040"/>
      </w:rPr>
      <w:t>Percius</w:t>
    </w:r>
    <w:proofErr w:type="spellEnd"/>
    <w:r>
      <w:rPr>
        <w:rFonts w:ascii="Calibri" w:hAnsi="Calibri"/>
        <w:color w:val="404040"/>
        <w:sz w:val="16"/>
        <w:szCs w:val="16"/>
        <w:u w:color="404040"/>
      </w:rPr>
      <w:t xml:space="preserve"> Management Ltd acts as agent only and can accept no responsibility as principal</w:t>
    </w:r>
  </w:p>
  <w:p w14:paraId="755F0D44" w14:textId="77777777" w:rsidR="00BE214A" w:rsidRDefault="00BE214A">
    <w:pPr>
      <w:pStyle w:val="Footer"/>
      <w:jc w:val="center"/>
      <w:rPr>
        <w:rFonts w:ascii="Calibri" w:eastAsia="Calibri" w:hAnsi="Calibri" w:cs="Calibri"/>
        <w:b/>
        <w:bCs/>
        <w:color w:val="404040"/>
        <w:sz w:val="6"/>
        <w:szCs w:val="6"/>
        <w:u w:color="404040"/>
      </w:rPr>
    </w:pPr>
  </w:p>
  <w:p w14:paraId="5A8CD393" w14:textId="77777777" w:rsidR="00BE214A" w:rsidRDefault="00905912">
    <w:pPr>
      <w:pStyle w:val="Footer"/>
      <w:jc w:val="center"/>
    </w:pPr>
    <w:r>
      <w:rPr>
        <w:rFonts w:ascii="Calibri" w:hAnsi="Calibri"/>
        <w:b/>
        <w:bCs/>
        <w:color w:val="404040"/>
        <w:sz w:val="22"/>
        <w:szCs w:val="22"/>
        <w:u w:color="404040"/>
      </w:rPr>
      <w:t>www.percius.co.uk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D40B" w14:textId="77777777" w:rsidR="00CE55C7" w:rsidRDefault="00CE55C7">
      <w:r>
        <w:separator/>
      </w:r>
    </w:p>
  </w:footnote>
  <w:footnote w:type="continuationSeparator" w:id="0">
    <w:p w14:paraId="6B3D81D8" w14:textId="77777777" w:rsidR="00CE55C7" w:rsidRDefault="00CE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02D2" w14:textId="77777777" w:rsidR="00BE214A" w:rsidRDefault="00905912">
    <w:pPr>
      <w:pStyle w:val="Body"/>
      <w:jc w:val="right"/>
      <w:rPr>
        <w:rFonts w:ascii="Calibri" w:hAnsi="Calibri"/>
      </w:rPr>
    </w:pPr>
    <w:r>
      <w:rPr>
        <w:noProof/>
      </w:rPr>
      <w:drawing>
        <wp:inline distT="0" distB="0" distL="0" distR="0" wp14:anchorId="73541A98" wp14:editId="7C8D3958">
          <wp:extent cx="1514475" cy="609600"/>
          <wp:effectExtent l="0" t="0" r="0" b="0"/>
          <wp:docPr id="1073741825" name="officeArt object" descr="Description: cid:image003.jpg@01CD90D1.666E46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tion: cid:image003.jpg@01CD90D1.666E4640" descr="Description: cid:image003.jpg@01CD90D1.666E46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0DAEE62" w14:textId="77777777" w:rsidR="00BE214A" w:rsidRDefault="00905912">
    <w:pPr>
      <w:pStyle w:val="Body"/>
      <w:jc w:val="right"/>
    </w:pPr>
    <w:r>
      <w:rPr>
        <w:rFonts w:ascii="Calibri" w:hAnsi="Calibri"/>
        <w:color w:val="404040"/>
        <w:u w:color="404040"/>
      </w:rPr>
      <w:t>www.percius.co.uk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4A"/>
    <w:rsid w:val="00044F00"/>
    <w:rsid w:val="00075715"/>
    <w:rsid w:val="0009003F"/>
    <w:rsid w:val="000E63EB"/>
    <w:rsid w:val="00165708"/>
    <w:rsid w:val="00177C29"/>
    <w:rsid w:val="002660F6"/>
    <w:rsid w:val="002A2E37"/>
    <w:rsid w:val="002A6F11"/>
    <w:rsid w:val="002D7E3A"/>
    <w:rsid w:val="002E2B69"/>
    <w:rsid w:val="002E4322"/>
    <w:rsid w:val="002F3C9D"/>
    <w:rsid w:val="0030228A"/>
    <w:rsid w:val="00313293"/>
    <w:rsid w:val="003406C1"/>
    <w:rsid w:val="003C4FCC"/>
    <w:rsid w:val="003E1851"/>
    <w:rsid w:val="003E49D0"/>
    <w:rsid w:val="00411F3B"/>
    <w:rsid w:val="004239D7"/>
    <w:rsid w:val="00426D07"/>
    <w:rsid w:val="00432004"/>
    <w:rsid w:val="0044214D"/>
    <w:rsid w:val="00454D45"/>
    <w:rsid w:val="004717E5"/>
    <w:rsid w:val="00471980"/>
    <w:rsid w:val="004D1207"/>
    <w:rsid w:val="00534582"/>
    <w:rsid w:val="00575241"/>
    <w:rsid w:val="00585160"/>
    <w:rsid w:val="005C29A3"/>
    <w:rsid w:val="005E4162"/>
    <w:rsid w:val="005F433D"/>
    <w:rsid w:val="00603972"/>
    <w:rsid w:val="00614D13"/>
    <w:rsid w:val="00614F11"/>
    <w:rsid w:val="00631B3A"/>
    <w:rsid w:val="00632C2A"/>
    <w:rsid w:val="0067700A"/>
    <w:rsid w:val="006A0BC4"/>
    <w:rsid w:val="006A48CA"/>
    <w:rsid w:val="006A7AE7"/>
    <w:rsid w:val="006E1C9F"/>
    <w:rsid w:val="006F7349"/>
    <w:rsid w:val="0070081C"/>
    <w:rsid w:val="0071064D"/>
    <w:rsid w:val="00712DF4"/>
    <w:rsid w:val="007771B1"/>
    <w:rsid w:val="00782540"/>
    <w:rsid w:val="007A03EE"/>
    <w:rsid w:val="007E2510"/>
    <w:rsid w:val="00824535"/>
    <w:rsid w:val="00825150"/>
    <w:rsid w:val="008368FF"/>
    <w:rsid w:val="00840035"/>
    <w:rsid w:val="008743EF"/>
    <w:rsid w:val="008A7A34"/>
    <w:rsid w:val="008B1D84"/>
    <w:rsid w:val="00905912"/>
    <w:rsid w:val="00941E10"/>
    <w:rsid w:val="009869FE"/>
    <w:rsid w:val="009A27D5"/>
    <w:rsid w:val="009B00D2"/>
    <w:rsid w:val="009C477F"/>
    <w:rsid w:val="009D0061"/>
    <w:rsid w:val="009E09D1"/>
    <w:rsid w:val="00A0296E"/>
    <w:rsid w:val="00A207EF"/>
    <w:rsid w:val="00A263A2"/>
    <w:rsid w:val="00A41EAC"/>
    <w:rsid w:val="00A837BF"/>
    <w:rsid w:val="00A86B34"/>
    <w:rsid w:val="00A93D32"/>
    <w:rsid w:val="00AB0EE2"/>
    <w:rsid w:val="00B16F85"/>
    <w:rsid w:val="00BA2DE0"/>
    <w:rsid w:val="00BE214A"/>
    <w:rsid w:val="00C04366"/>
    <w:rsid w:val="00C124AF"/>
    <w:rsid w:val="00C4038B"/>
    <w:rsid w:val="00C57564"/>
    <w:rsid w:val="00C64D38"/>
    <w:rsid w:val="00C670E8"/>
    <w:rsid w:val="00C821FB"/>
    <w:rsid w:val="00CE2BD9"/>
    <w:rsid w:val="00CE55C7"/>
    <w:rsid w:val="00CF3DD6"/>
    <w:rsid w:val="00D3406E"/>
    <w:rsid w:val="00D415B9"/>
    <w:rsid w:val="00D5429C"/>
    <w:rsid w:val="00D56CBD"/>
    <w:rsid w:val="00D64379"/>
    <w:rsid w:val="00D86FB8"/>
    <w:rsid w:val="00D92E15"/>
    <w:rsid w:val="00DA2A69"/>
    <w:rsid w:val="00DC5E69"/>
    <w:rsid w:val="00DE4AFE"/>
    <w:rsid w:val="00E60C7E"/>
    <w:rsid w:val="00E6383A"/>
    <w:rsid w:val="00E81E7C"/>
    <w:rsid w:val="00E9538F"/>
    <w:rsid w:val="00EA1657"/>
    <w:rsid w:val="00EB24D0"/>
    <w:rsid w:val="00EE111D"/>
    <w:rsid w:val="00EF4FF9"/>
    <w:rsid w:val="00F0318F"/>
    <w:rsid w:val="00F175A1"/>
    <w:rsid w:val="00F21007"/>
    <w:rsid w:val="00F503F6"/>
    <w:rsid w:val="00F76460"/>
    <w:rsid w:val="00F93971"/>
    <w:rsid w:val="00F95609"/>
    <w:rsid w:val="00FA4DBB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EB498"/>
  <w15:docId w15:val="{6A15F933-0F34-4040-9D3D-33231E11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E953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eastAsia="Times New Roman"/>
      <w:color w:val="000000"/>
      <w:u w:color="000000"/>
      <w:lang w:val="en-US"/>
    </w:rPr>
  </w:style>
  <w:style w:type="paragraph" w:customStyle="1" w:styleId="Body1">
    <w:name w:val="Body 1"/>
    <w:pPr>
      <w:outlineLvl w:val="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7030A0"/>
      <w:sz w:val="22"/>
      <w:szCs w:val="22"/>
      <w:u w:val="single" w:color="7030A0"/>
    </w:rPr>
  </w:style>
  <w:style w:type="paragraph" w:customStyle="1" w:styleId="FreeForm">
    <w:name w:val="Free Form"/>
    <w:rPr>
      <w:rFonts w:ascii="Helvetica" w:hAnsi="Helvetica" w:cs="Arial Unicode MS"/>
      <w:color w:val="000000"/>
      <w:kern w:val="2"/>
      <w:sz w:val="24"/>
      <w:szCs w:val="24"/>
      <w:u w:color="000000"/>
      <w:lang w:val="en-US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character" w:customStyle="1" w:styleId="Heading3Char">
    <w:name w:val="Heading 3 Char"/>
    <w:basedOn w:val="DefaultParagraphFont"/>
    <w:link w:val="Heading3"/>
    <w:uiPriority w:val="9"/>
    <w:rsid w:val="00E9538F"/>
    <w:rPr>
      <w:rFonts w:eastAsia="Times New Roman"/>
      <w:b/>
      <w:bCs/>
      <w:sz w:val="27"/>
      <w:szCs w:val="27"/>
      <w:bdr w:val="none" w:sz="0" w:space="0" w:color="auto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953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zh-CN"/>
    </w:rPr>
  </w:style>
  <w:style w:type="character" w:customStyle="1" w:styleId="source">
    <w:name w:val="source"/>
    <w:basedOn w:val="DefaultParagraphFont"/>
    <w:rsid w:val="00E9538F"/>
  </w:style>
  <w:style w:type="paragraph" w:customStyle="1" w:styleId="link0">
    <w:name w:val="link"/>
    <w:basedOn w:val="Normal"/>
    <w:rsid w:val="00E953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zh-CN"/>
    </w:rPr>
  </w:style>
  <w:style w:type="paragraph" w:customStyle="1" w:styleId="body10">
    <w:name w:val="body1"/>
    <w:basedOn w:val="Normal"/>
    <w:rsid w:val="00E953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zh-CN"/>
    </w:rPr>
  </w:style>
  <w:style w:type="character" w:styleId="Emphasis">
    <w:name w:val="Emphasis"/>
    <w:basedOn w:val="DefaultParagraphFont"/>
    <w:uiPriority w:val="20"/>
    <w:qFormat/>
    <w:rsid w:val="00E953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4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D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2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69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ciu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nnah@perciu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00F5-4AFA-4915-9BF4-23FE2990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Percival</dc:creator>
  <cp:lastModifiedBy>camilla vickerage</cp:lastModifiedBy>
  <cp:revision>53</cp:revision>
  <dcterms:created xsi:type="dcterms:W3CDTF">2023-08-30T11:02:00Z</dcterms:created>
  <dcterms:modified xsi:type="dcterms:W3CDTF">2023-08-31T13:24:00Z</dcterms:modified>
</cp:coreProperties>
</file>